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bottom w:val="single" w:sz="4" w:space="0" w:color="auto"/>
        </w:tblBorders>
        <w:tblLook w:val="01E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Pr="0031400E" w:rsidRDefault="004943AD" w:rsidP="004943AD">
      <w:pPr>
        <w:spacing w:after="0" w:line="240" w:lineRule="auto"/>
        <w:rPr>
          <w:rFonts w:ascii="Times New Roman" w:hAnsi="Times New Roman" w:cs="Times New Roman"/>
          <w:sz w:val="28"/>
          <w:szCs w:val="28"/>
          <w:lang w:val="tt-RU"/>
        </w:rPr>
      </w:pPr>
      <w:r w:rsidRPr="0031400E">
        <w:rPr>
          <w:rFonts w:ascii="Times New Roman" w:hAnsi="Times New Roman" w:cs="Times New Roman"/>
          <w:sz w:val="28"/>
          <w:szCs w:val="28"/>
          <w:lang w:val="tt-RU"/>
        </w:rPr>
        <w:t xml:space="preserve">                    РЕШЕНИЕ                                                                  </w:t>
      </w:r>
      <w:r w:rsidR="0031400E">
        <w:rPr>
          <w:rFonts w:ascii="Times New Roman" w:hAnsi="Times New Roman" w:cs="Times New Roman"/>
          <w:sz w:val="28"/>
          <w:szCs w:val="28"/>
          <w:lang w:val="tt-RU"/>
        </w:rPr>
        <w:t xml:space="preserve"> </w:t>
      </w:r>
      <w:r w:rsidRPr="0031400E">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AA16C8" w:rsidRPr="00F838E0" w:rsidRDefault="00AA16C8" w:rsidP="00AA16C8">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3A492B">
        <w:rPr>
          <w:rFonts w:ascii="Times New Roman" w:hAnsi="Times New Roman" w:cs="Times New Roman"/>
          <w:sz w:val="27"/>
          <w:szCs w:val="27"/>
          <w:lang w:val="tt-RU"/>
        </w:rPr>
        <w:t>5</w:t>
      </w:r>
      <w:r w:rsidRPr="00F838E0">
        <w:rPr>
          <w:rFonts w:ascii="Times New Roman" w:hAnsi="Times New Roman" w:cs="Times New Roman"/>
          <w:sz w:val="27"/>
          <w:szCs w:val="27"/>
          <w:lang w:val="tt-RU"/>
        </w:rPr>
        <w:t xml:space="preserve"> мае                                                                                          </w:t>
      </w:r>
      <w:r w:rsidR="00F97A2C">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 </w:t>
      </w:r>
      <w:r w:rsidR="00F97A2C">
        <w:rPr>
          <w:rFonts w:ascii="Times New Roman" w:hAnsi="Times New Roman" w:cs="Times New Roman"/>
          <w:sz w:val="27"/>
          <w:szCs w:val="27"/>
          <w:lang w:val="tt-RU"/>
        </w:rPr>
        <w:t>9</w:t>
      </w:r>
    </w:p>
    <w:p w:rsidR="00AA16C8" w:rsidRPr="00F838E0" w:rsidRDefault="00AA16C8" w:rsidP="00AA16C8">
      <w:pPr>
        <w:spacing w:after="0" w:line="240" w:lineRule="auto"/>
        <w:jc w:val="both"/>
        <w:rPr>
          <w:rFonts w:ascii="Times New Roman" w:hAnsi="Times New Roman" w:cs="Times New Roman"/>
          <w:sz w:val="27"/>
          <w:szCs w:val="27"/>
          <w:lang w:val="tt-RU"/>
        </w:rPr>
      </w:pPr>
    </w:p>
    <w:p w:rsidR="00AA16C8" w:rsidRPr="00F838E0" w:rsidRDefault="00AA16C8" w:rsidP="00AA16C8">
      <w:pPr>
        <w:spacing w:after="0" w:line="240" w:lineRule="auto"/>
        <w:jc w:val="both"/>
        <w:rPr>
          <w:rFonts w:ascii="Times New Roman" w:hAnsi="Times New Roman" w:cs="Times New Roman"/>
          <w:sz w:val="27"/>
          <w:szCs w:val="27"/>
          <w:lang w:val="tt-RU"/>
        </w:rPr>
      </w:pPr>
    </w:p>
    <w:p w:rsidR="003A492B" w:rsidRPr="003A492B" w:rsidRDefault="003A492B" w:rsidP="003A492B">
      <w:pPr>
        <w:spacing w:after="0" w:line="240" w:lineRule="auto"/>
        <w:ind w:right="5103"/>
        <w:jc w:val="both"/>
        <w:rPr>
          <w:rFonts w:ascii="Times New Roman" w:eastAsia="Times New Roman" w:hAnsi="Times New Roman" w:cs="Times New Roman"/>
          <w:color w:val="0D0D0D"/>
          <w:sz w:val="27"/>
          <w:szCs w:val="27"/>
          <w:lang w:val="tt-RU"/>
        </w:rPr>
      </w:pPr>
      <w:r w:rsidRPr="003A492B">
        <w:rPr>
          <w:rFonts w:ascii="Times New Roman" w:eastAsia="Times New Roman" w:hAnsi="Times New Roman" w:cs="Times New Roman"/>
          <w:color w:val="0D0D0D"/>
          <w:sz w:val="27"/>
          <w:szCs w:val="27"/>
          <w:lang w:val="tt-RU"/>
        </w:rPr>
        <w:t xml:space="preserve">Татарстан Республикасы Түбән Кама муниципаль районы </w:t>
      </w:r>
      <w:r w:rsidR="000D6CA9" w:rsidRPr="000D6CA9">
        <w:rPr>
          <w:rFonts w:ascii="Times New Roman" w:hAnsi="Times New Roman" w:cs="Times New Roman"/>
          <w:sz w:val="27"/>
          <w:szCs w:val="27"/>
          <w:lang w:val="tt-RU"/>
        </w:rPr>
        <w:t>Ширәмәт</w:t>
      </w:r>
      <w:r w:rsidR="000D6CA9">
        <w:rPr>
          <w:rFonts w:ascii="Times New Roman" w:hAnsi="Times New Roman" w:cs="Times New Roman"/>
          <w:sz w:val="28"/>
          <w:szCs w:val="28"/>
          <w:lang w:val="tt-RU"/>
        </w:rPr>
        <w:t xml:space="preserve"> </w:t>
      </w:r>
      <w:r w:rsidRPr="003A492B">
        <w:rPr>
          <w:rFonts w:ascii="Times New Roman" w:eastAsia="Times New Roman" w:hAnsi="Times New Roman" w:cs="Times New Roman"/>
          <w:color w:val="0D0D0D"/>
          <w:sz w:val="27"/>
          <w:szCs w:val="27"/>
          <w:lang w:val="tt-RU"/>
        </w:rPr>
        <w:t>авыл җирлеге Советының 2014 елның 1</w:t>
      </w:r>
      <w:r w:rsidR="000D6CA9">
        <w:rPr>
          <w:rFonts w:ascii="Times New Roman" w:eastAsia="Times New Roman" w:hAnsi="Times New Roman" w:cs="Times New Roman"/>
          <w:color w:val="0D0D0D"/>
          <w:sz w:val="27"/>
          <w:szCs w:val="27"/>
          <w:lang w:val="tt-RU"/>
        </w:rPr>
        <w:t>0</w:t>
      </w:r>
      <w:r w:rsidRPr="003A492B">
        <w:rPr>
          <w:rFonts w:ascii="Times New Roman" w:eastAsia="Times New Roman" w:hAnsi="Times New Roman" w:cs="Times New Roman"/>
          <w:color w:val="0D0D0D"/>
          <w:sz w:val="27"/>
          <w:szCs w:val="27"/>
          <w:lang w:val="tt-RU"/>
        </w:rPr>
        <w:t xml:space="preserve"> февралендәге </w:t>
      </w:r>
      <w:r w:rsidR="000D6CA9">
        <w:rPr>
          <w:rFonts w:ascii="Times New Roman" w:eastAsia="Times New Roman" w:hAnsi="Times New Roman" w:cs="Times New Roman"/>
          <w:color w:val="0D0D0D"/>
          <w:sz w:val="27"/>
          <w:szCs w:val="27"/>
          <w:lang w:val="tt-RU"/>
        </w:rPr>
        <w:t>2</w:t>
      </w:r>
      <w:r w:rsidRPr="003A492B">
        <w:rPr>
          <w:rFonts w:ascii="Times New Roman" w:eastAsia="Times New Roman" w:hAnsi="Times New Roman" w:cs="Times New Roman"/>
          <w:color w:val="0D0D0D"/>
          <w:sz w:val="27"/>
          <w:szCs w:val="27"/>
          <w:lang w:val="tt-RU"/>
        </w:rPr>
        <w:t xml:space="preserve"> номерлы карары белән расланган</w:t>
      </w:r>
      <w:r w:rsidRPr="003A492B">
        <w:rPr>
          <w:rFonts w:ascii="Times New Roman" w:eastAsia="Times New Roman" w:hAnsi="Times New Roman" w:cs="Times New Roman"/>
          <w:sz w:val="27"/>
          <w:szCs w:val="27"/>
          <w:lang w:val="tt-RU"/>
        </w:rPr>
        <w:t xml:space="preserve"> </w:t>
      </w:r>
      <w:r w:rsidRPr="003A492B">
        <w:rPr>
          <w:rFonts w:ascii="Times New Roman" w:eastAsia="Times New Roman" w:hAnsi="Times New Roman" w:cs="Times New Roman"/>
          <w:color w:val="0D0D0D"/>
          <w:sz w:val="27"/>
          <w:szCs w:val="27"/>
          <w:lang w:val="tt-RU"/>
        </w:rPr>
        <w:t xml:space="preserve">Татарстан Республикасы Түбән Кама муниципаль районы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color w:val="0D0D0D"/>
          <w:sz w:val="27"/>
          <w:szCs w:val="27"/>
          <w:lang w:val="tt-RU"/>
        </w:rPr>
        <w:t xml:space="preserve"> </w:t>
      </w:r>
      <w:r w:rsidRPr="003A492B">
        <w:rPr>
          <w:rFonts w:ascii="Times New Roman" w:eastAsia="Times New Roman" w:hAnsi="Times New Roman" w:cs="Times New Roman"/>
          <w:color w:val="0D0D0D"/>
          <w:sz w:val="27"/>
          <w:szCs w:val="27"/>
          <w:lang w:val="tt-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rPr>
      </w:pP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rPr>
      </w:pPr>
      <w:r w:rsidRPr="003A492B">
        <w:rPr>
          <w:rFonts w:ascii="Times New Roman" w:eastAsia="Times New Roman" w:hAnsi="Times New Roman" w:cs="Times New Roman"/>
          <w:iCs/>
          <w:sz w:val="27"/>
          <w:szCs w:val="27"/>
          <w:lang w:val="tt-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iCs/>
          <w:sz w:val="27"/>
          <w:szCs w:val="27"/>
          <w:lang w:val="tt-RU"/>
        </w:rPr>
        <w:t xml:space="preserve"> </w:t>
      </w:r>
      <w:r w:rsidRPr="003A492B">
        <w:rPr>
          <w:rFonts w:ascii="Times New Roman" w:eastAsia="Times New Roman" w:hAnsi="Times New Roman" w:cs="Times New Roman"/>
          <w:iCs/>
          <w:sz w:val="27"/>
          <w:szCs w:val="27"/>
          <w:lang w:val="tt-RU"/>
        </w:rPr>
        <w:t>авыл җирлеге» муниципаль берәмлеге Уставы нигезендә, карар бирә:</w:t>
      </w:r>
    </w:p>
    <w:p w:rsidR="003A492B" w:rsidRPr="003A492B" w:rsidRDefault="003A492B" w:rsidP="003A492B">
      <w:pPr>
        <w:spacing w:after="0" w:line="240" w:lineRule="auto"/>
        <w:ind w:firstLine="36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 xml:space="preserve">    1. Татарстан Республикасы Түбән Кама муниципаль районы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sz w:val="27"/>
          <w:szCs w:val="27"/>
          <w:lang w:val="tt-RU"/>
        </w:rPr>
        <w:t xml:space="preserve"> </w:t>
      </w:r>
      <w:r w:rsidRPr="003A492B">
        <w:rPr>
          <w:rFonts w:ascii="Times New Roman" w:eastAsia="Times New Roman" w:hAnsi="Times New Roman" w:cs="Times New Roman"/>
          <w:sz w:val="27"/>
          <w:szCs w:val="27"/>
          <w:lang w:val="tt-RU"/>
        </w:rPr>
        <w:t>авыл җирлеге Советының 2014 елның 1</w:t>
      </w:r>
      <w:r w:rsidR="000D6CA9">
        <w:rPr>
          <w:rFonts w:ascii="Times New Roman" w:eastAsia="Times New Roman" w:hAnsi="Times New Roman" w:cs="Times New Roman"/>
          <w:sz w:val="27"/>
          <w:szCs w:val="27"/>
          <w:lang w:val="tt-RU"/>
        </w:rPr>
        <w:t>0</w:t>
      </w:r>
      <w:r w:rsidRPr="003A492B">
        <w:rPr>
          <w:rFonts w:ascii="Times New Roman" w:eastAsia="Times New Roman" w:hAnsi="Times New Roman" w:cs="Times New Roman"/>
          <w:sz w:val="27"/>
          <w:szCs w:val="27"/>
          <w:lang w:val="tt-RU"/>
        </w:rPr>
        <w:t xml:space="preserve"> февралендәге </w:t>
      </w:r>
      <w:r w:rsidR="000D6CA9">
        <w:rPr>
          <w:rFonts w:ascii="Times New Roman" w:eastAsia="Times New Roman" w:hAnsi="Times New Roman" w:cs="Times New Roman"/>
          <w:sz w:val="27"/>
          <w:szCs w:val="27"/>
          <w:lang w:val="tt-RU"/>
        </w:rPr>
        <w:t>2</w:t>
      </w:r>
      <w:r w:rsidRPr="003A492B">
        <w:rPr>
          <w:rFonts w:ascii="Times New Roman" w:eastAsia="Times New Roman" w:hAnsi="Times New Roman" w:cs="Times New Roman"/>
          <w:sz w:val="27"/>
          <w:szCs w:val="27"/>
          <w:lang w:val="tt-RU"/>
        </w:rPr>
        <w:t xml:space="preserve"> номерлы карары белән расланган Татарстан Республикасы Түбән Кама муниципаль районы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sz w:val="27"/>
          <w:szCs w:val="27"/>
          <w:lang w:val="tt-RU"/>
        </w:rPr>
        <w:t xml:space="preserve"> </w:t>
      </w:r>
      <w:r w:rsidRPr="003A492B">
        <w:rPr>
          <w:rFonts w:ascii="Times New Roman" w:eastAsia="Times New Roman" w:hAnsi="Times New Roman" w:cs="Times New Roman"/>
          <w:sz w:val="27"/>
          <w:szCs w:val="27"/>
          <w:lang w:val="tt-RU"/>
        </w:rPr>
        <w:t>авыл җирлегендә бюджет төзелеше һәм бюджет сәясәте турында Нигезләмәгә түбәндәге үзгәрешләр кертергә:</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1.1 19 статьяның 15 абзацында «акчаларны исәпкә алу буенча» сүзләрен төшереп калдырырга;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1.3 34 статьяда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4 пунктка түбәндәге эчтәлекле яңа абзац өстәргә:</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11 абзацны 12 абзац дип санарга;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1.5 36 статьяда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 пунктның 3 абзацын түбәндәге редакциядә бәян итәргә:</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 пунктның 4 абзацында «салымнар һәм җыемнар турында» сүзләрен төшереп калдырырга;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1.6 37 статьяда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3 пунктның 1 абзацында «агымдагы финанс елында (агымдагы финанс елында һәм план чорында)» сүзләрен төшереп калдырырга;</w:t>
      </w:r>
    </w:p>
    <w:p w:rsidR="003A492B" w:rsidRPr="003A492B" w:rsidRDefault="003A492B" w:rsidP="003A492B">
      <w:pPr>
        <w:autoSpaceDE w:val="0"/>
        <w:autoSpaceDN w:val="0"/>
        <w:adjustRightInd w:val="0"/>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1.7 39 статьяны түбәндәге редакциядә бәян итәргә:</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«39 Шәхси счетлар</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1.8 35 статьяның 2 пунктындагы икенче абзацын, 42 статьяны, 44 статьяның 2,3 пунктларын үз көчен югалткан дип танырга.</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 xml:space="preserve">2. Татарстан Республикасы Түбән Кама муниципаль районы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sz w:val="27"/>
          <w:szCs w:val="27"/>
          <w:lang w:val="tt-RU"/>
        </w:rPr>
        <w:t xml:space="preserve"> </w:t>
      </w:r>
      <w:r w:rsidRPr="003A492B">
        <w:rPr>
          <w:rFonts w:ascii="Times New Roman" w:eastAsia="Times New Roman" w:hAnsi="Times New Roman" w:cs="Times New Roman"/>
          <w:sz w:val="27"/>
          <w:szCs w:val="27"/>
          <w:lang w:val="tt-RU"/>
        </w:rPr>
        <w:t>авыл җирлеге Советының 2014 елның 1</w:t>
      </w:r>
      <w:r w:rsidR="000D6CA9">
        <w:rPr>
          <w:rFonts w:ascii="Times New Roman" w:eastAsia="Times New Roman" w:hAnsi="Times New Roman" w:cs="Times New Roman"/>
          <w:sz w:val="27"/>
          <w:szCs w:val="27"/>
          <w:lang w:val="tt-RU"/>
        </w:rPr>
        <w:t>0</w:t>
      </w:r>
      <w:r w:rsidRPr="003A492B">
        <w:rPr>
          <w:rFonts w:ascii="Times New Roman" w:eastAsia="Times New Roman" w:hAnsi="Times New Roman" w:cs="Times New Roman"/>
          <w:sz w:val="27"/>
          <w:szCs w:val="27"/>
          <w:lang w:val="tt-RU"/>
        </w:rPr>
        <w:t xml:space="preserve"> февралендәге </w:t>
      </w:r>
      <w:r w:rsidR="000D6CA9">
        <w:rPr>
          <w:rFonts w:ascii="Times New Roman" w:eastAsia="Times New Roman" w:hAnsi="Times New Roman" w:cs="Times New Roman"/>
          <w:sz w:val="27"/>
          <w:szCs w:val="27"/>
          <w:lang w:val="tt-RU"/>
        </w:rPr>
        <w:t>2</w:t>
      </w:r>
      <w:r w:rsidRPr="003A492B">
        <w:rPr>
          <w:rFonts w:ascii="Times New Roman" w:eastAsia="Times New Roman" w:hAnsi="Times New Roman" w:cs="Times New Roman"/>
          <w:sz w:val="27"/>
          <w:szCs w:val="27"/>
          <w:lang w:val="tt-RU"/>
        </w:rPr>
        <w:t xml:space="preserve"> номерлы карары белән расланган </w:t>
      </w:r>
      <w:r w:rsidR="000D6CA9" w:rsidRPr="000D6CA9">
        <w:rPr>
          <w:rFonts w:ascii="Times New Roman" w:hAnsi="Times New Roman" w:cs="Times New Roman"/>
          <w:sz w:val="27"/>
          <w:szCs w:val="27"/>
          <w:lang w:val="tt-RU"/>
        </w:rPr>
        <w:t>Ширәмәт</w:t>
      </w:r>
      <w:r w:rsidR="000D6CA9" w:rsidRPr="003A492B">
        <w:rPr>
          <w:rFonts w:ascii="Times New Roman" w:eastAsia="Times New Roman" w:hAnsi="Times New Roman" w:cs="Times New Roman"/>
          <w:sz w:val="27"/>
          <w:szCs w:val="27"/>
          <w:lang w:val="tt-RU"/>
        </w:rPr>
        <w:t xml:space="preserve"> </w:t>
      </w:r>
      <w:r w:rsidRPr="003A492B">
        <w:rPr>
          <w:rFonts w:ascii="Times New Roman" w:eastAsia="Times New Roman" w:hAnsi="Times New Roman" w:cs="Times New Roman"/>
          <w:sz w:val="27"/>
          <w:szCs w:val="27"/>
          <w:lang w:val="tt-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3A492B">
        <w:rPr>
          <w:rFonts w:ascii="Times New Roman" w:eastAsia="Times New Roman" w:hAnsi="Times New Roman" w:cs="Times New Roman"/>
          <w:sz w:val="27"/>
          <w:szCs w:val="27"/>
          <w:lang w:val="tt-RU"/>
        </w:rPr>
        <w:lastRenderedPageBreak/>
        <w:t>сроклары өлешендә), 46 статьясындагы 6 пункты (сроклар өлешендә) гамәлдә булуын 2021 елның 1 гыйнварына кадәр туктатып торырга.</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3. Әлеге карарның 1 пункты 2021 елның 1 гыйнварыннан үз көченә керә.</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4. Әлеге карарны законнарда билгеләнгән тәртиптә игълан итәргә.</w:t>
      </w:r>
    </w:p>
    <w:p w:rsidR="003A492B" w:rsidRPr="003A492B" w:rsidRDefault="003A492B" w:rsidP="003A492B">
      <w:pPr>
        <w:spacing w:after="0" w:line="240" w:lineRule="auto"/>
        <w:ind w:firstLine="540"/>
        <w:jc w:val="both"/>
        <w:rPr>
          <w:rFonts w:ascii="Times New Roman" w:eastAsia="Times New Roman" w:hAnsi="Times New Roman" w:cs="Times New Roman"/>
          <w:sz w:val="27"/>
          <w:szCs w:val="27"/>
          <w:lang w:val="tt-RU"/>
        </w:rPr>
      </w:pPr>
      <w:r w:rsidRPr="003A492B">
        <w:rPr>
          <w:rFonts w:ascii="Times New Roman" w:eastAsia="Times New Roman" w:hAnsi="Times New Roman" w:cs="Times New Roman"/>
          <w:sz w:val="27"/>
          <w:szCs w:val="27"/>
          <w:lang w:val="tt-RU"/>
        </w:rPr>
        <w:t>5. Әлеге карарның үтәлешен контрольдә тотуны үз өстемә алам.</w:t>
      </w:r>
    </w:p>
    <w:p w:rsidR="003A492B" w:rsidRPr="003A492B" w:rsidRDefault="003A492B" w:rsidP="003A492B">
      <w:pPr>
        <w:spacing w:after="0" w:line="240" w:lineRule="auto"/>
        <w:jc w:val="both"/>
        <w:rPr>
          <w:rFonts w:ascii="Times New Roman" w:eastAsia="Times New Roman" w:hAnsi="Times New Roman" w:cs="Times New Roman"/>
          <w:sz w:val="27"/>
          <w:szCs w:val="27"/>
          <w:lang w:val="tt-RU"/>
        </w:rPr>
      </w:pPr>
    </w:p>
    <w:p w:rsidR="005109E3" w:rsidRDefault="005109E3" w:rsidP="005109E3">
      <w:pPr>
        <w:pStyle w:val="ConsPlusNonformat"/>
        <w:widowControl/>
        <w:jc w:val="both"/>
        <w:rPr>
          <w:sz w:val="28"/>
          <w:szCs w:val="28"/>
          <w:lang w:val="tt-RU"/>
        </w:rPr>
      </w:pPr>
      <w:bookmarkStart w:id="0" w:name="_GoBack"/>
      <w:bookmarkEnd w:id="0"/>
    </w:p>
    <w:p w:rsidR="005109E3" w:rsidRDefault="005109E3" w:rsidP="005109E3">
      <w:pPr>
        <w:pStyle w:val="ConsPlusNonformat"/>
        <w:widowControl/>
        <w:jc w:val="both"/>
        <w:rPr>
          <w:sz w:val="28"/>
          <w:szCs w:val="28"/>
          <w:lang w:val="tt-RU"/>
        </w:rPr>
      </w:pPr>
    </w:p>
    <w:p w:rsidR="005109E3" w:rsidRDefault="005109E3" w:rsidP="005109E3">
      <w:pPr>
        <w:spacing w:after="0" w:line="240" w:lineRule="auto"/>
        <w:jc w:val="both"/>
        <w:rPr>
          <w:rFonts w:ascii="Times New Roman" w:hAnsi="Times New Roman" w:cs="Times New Roman"/>
          <w:sz w:val="28"/>
          <w:szCs w:val="28"/>
          <w:lang w:val="tt-RU"/>
        </w:rPr>
      </w:pPr>
    </w:p>
    <w:p w:rsidR="005109E3" w:rsidRPr="00AA16C8" w:rsidRDefault="005765E5" w:rsidP="005109E3">
      <w:pPr>
        <w:spacing w:after="0" w:line="240" w:lineRule="auto"/>
        <w:rPr>
          <w:rFonts w:ascii="Times New Roman" w:hAnsi="Times New Roman" w:cs="Times New Roman"/>
          <w:sz w:val="27"/>
          <w:szCs w:val="27"/>
          <w:lang w:val="tt-RU"/>
        </w:rPr>
      </w:pPr>
      <w:r w:rsidRPr="00AA16C8">
        <w:rPr>
          <w:rFonts w:ascii="Times New Roman" w:hAnsi="Times New Roman" w:cs="Times New Roman"/>
          <w:sz w:val="27"/>
          <w:szCs w:val="27"/>
          <w:lang w:val="tt-RU"/>
        </w:rPr>
        <w:t xml:space="preserve">Ширәмәт </w:t>
      </w:r>
      <w:r w:rsidR="005109E3" w:rsidRPr="00AA16C8">
        <w:rPr>
          <w:rFonts w:ascii="Times New Roman" w:hAnsi="Times New Roman" w:cs="Times New Roman"/>
          <w:sz w:val="27"/>
          <w:szCs w:val="27"/>
          <w:lang w:val="tt-RU"/>
        </w:rPr>
        <w:t>авыл җирлеге</w:t>
      </w:r>
    </w:p>
    <w:p w:rsidR="00C462ED" w:rsidRPr="00AA16C8" w:rsidRDefault="005109E3" w:rsidP="00AA16C8">
      <w:pPr>
        <w:spacing w:after="0" w:line="240" w:lineRule="auto"/>
        <w:rPr>
          <w:rFonts w:ascii="Times New Roman" w:hAnsi="Times New Roman" w:cs="Times New Roman"/>
          <w:sz w:val="27"/>
          <w:szCs w:val="27"/>
          <w:lang w:val="tt-RU"/>
        </w:rPr>
      </w:pPr>
      <w:r w:rsidRPr="00AA16C8">
        <w:rPr>
          <w:rFonts w:ascii="Times New Roman" w:hAnsi="Times New Roman" w:cs="Times New Roman"/>
          <w:sz w:val="27"/>
          <w:szCs w:val="27"/>
          <w:lang w:val="tt-RU"/>
        </w:rPr>
        <w:t xml:space="preserve">башлыгы                                                                                                   </w:t>
      </w:r>
      <w:r w:rsidR="00BD143A">
        <w:rPr>
          <w:rFonts w:ascii="Times New Roman" w:hAnsi="Times New Roman" w:cs="Times New Roman"/>
          <w:sz w:val="27"/>
          <w:szCs w:val="27"/>
          <w:lang w:val="tt-RU"/>
        </w:rPr>
        <w:t xml:space="preserve">        </w:t>
      </w:r>
      <w:r w:rsidRPr="00AA16C8">
        <w:rPr>
          <w:rFonts w:ascii="Times New Roman" w:hAnsi="Times New Roman" w:cs="Times New Roman"/>
          <w:sz w:val="27"/>
          <w:szCs w:val="27"/>
          <w:lang w:val="tt-RU"/>
        </w:rPr>
        <w:t xml:space="preserve"> В.Г. Емельянов</w:t>
      </w:r>
    </w:p>
    <w:sectPr w:rsidR="00C462ED" w:rsidRPr="00AA16C8"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962"/>
    <w:rsid w:val="0007052A"/>
    <w:rsid w:val="00090572"/>
    <w:rsid w:val="000D2182"/>
    <w:rsid w:val="000D6CA9"/>
    <w:rsid w:val="001068BA"/>
    <w:rsid w:val="001719B9"/>
    <w:rsid w:val="001807B3"/>
    <w:rsid w:val="001B0D76"/>
    <w:rsid w:val="001D367C"/>
    <w:rsid w:val="001D6486"/>
    <w:rsid w:val="001F2C48"/>
    <w:rsid w:val="00202FD5"/>
    <w:rsid w:val="002A1F1B"/>
    <w:rsid w:val="002B66F4"/>
    <w:rsid w:val="002F34A0"/>
    <w:rsid w:val="002F5D6E"/>
    <w:rsid w:val="0031400E"/>
    <w:rsid w:val="00325EFF"/>
    <w:rsid w:val="00365AA4"/>
    <w:rsid w:val="003A0DCE"/>
    <w:rsid w:val="003A3755"/>
    <w:rsid w:val="003A492B"/>
    <w:rsid w:val="003B4616"/>
    <w:rsid w:val="003D6189"/>
    <w:rsid w:val="004272A4"/>
    <w:rsid w:val="00473D86"/>
    <w:rsid w:val="004943AD"/>
    <w:rsid w:val="005109E3"/>
    <w:rsid w:val="005765E5"/>
    <w:rsid w:val="005A07EB"/>
    <w:rsid w:val="005E78CB"/>
    <w:rsid w:val="00601AFB"/>
    <w:rsid w:val="00680A06"/>
    <w:rsid w:val="006C32F5"/>
    <w:rsid w:val="007054F4"/>
    <w:rsid w:val="00745E43"/>
    <w:rsid w:val="00792665"/>
    <w:rsid w:val="007965C7"/>
    <w:rsid w:val="007B6F9A"/>
    <w:rsid w:val="007F47EC"/>
    <w:rsid w:val="008314F9"/>
    <w:rsid w:val="008366CE"/>
    <w:rsid w:val="008772EB"/>
    <w:rsid w:val="0089302C"/>
    <w:rsid w:val="008B2C0A"/>
    <w:rsid w:val="008C2490"/>
    <w:rsid w:val="008D430E"/>
    <w:rsid w:val="008F5962"/>
    <w:rsid w:val="00935D63"/>
    <w:rsid w:val="0097619A"/>
    <w:rsid w:val="009805B3"/>
    <w:rsid w:val="009D5C7C"/>
    <w:rsid w:val="00A0043D"/>
    <w:rsid w:val="00A143F7"/>
    <w:rsid w:val="00A42712"/>
    <w:rsid w:val="00A875EC"/>
    <w:rsid w:val="00AA16C8"/>
    <w:rsid w:val="00AC0A78"/>
    <w:rsid w:val="00AC1914"/>
    <w:rsid w:val="00AE6F43"/>
    <w:rsid w:val="00B04797"/>
    <w:rsid w:val="00BD143A"/>
    <w:rsid w:val="00BE27E8"/>
    <w:rsid w:val="00C27BD5"/>
    <w:rsid w:val="00C462ED"/>
    <w:rsid w:val="00C7321C"/>
    <w:rsid w:val="00CC7AC4"/>
    <w:rsid w:val="00CD3768"/>
    <w:rsid w:val="00CD7A1F"/>
    <w:rsid w:val="00CE5F4E"/>
    <w:rsid w:val="00DE7B26"/>
    <w:rsid w:val="00E27553"/>
    <w:rsid w:val="00E33104"/>
    <w:rsid w:val="00E666E7"/>
    <w:rsid w:val="00E67D67"/>
    <w:rsid w:val="00E86D06"/>
    <w:rsid w:val="00ED3779"/>
    <w:rsid w:val="00F133BD"/>
    <w:rsid w:val="00F20861"/>
    <w:rsid w:val="00F276B2"/>
    <w:rsid w:val="00F34F7C"/>
    <w:rsid w:val="00F82EC1"/>
    <w:rsid w:val="00F97A2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F38FB-5735-43F2-B680-779328B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Елена</cp:lastModifiedBy>
  <cp:revision>6</cp:revision>
  <cp:lastPrinted>2016-09-14T07:42:00Z</cp:lastPrinted>
  <dcterms:created xsi:type="dcterms:W3CDTF">2020-05-15T11:21:00Z</dcterms:created>
  <dcterms:modified xsi:type="dcterms:W3CDTF">2020-05-26T10:38:00Z</dcterms:modified>
</cp:coreProperties>
</file>